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FF" w:rsidRDefault="00E14BFF" w:rsidP="00456CEB">
      <w:pPr>
        <w:pStyle w:val="Default"/>
        <w:tabs>
          <w:tab w:val="left" w:pos="4824"/>
        </w:tabs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ru-RU"/>
        </w:rPr>
        <w:drawing>
          <wp:inline distT="0" distB="0" distL="0" distR="0">
            <wp:extent cx="6995160" cy="9616440"/>
            <wp:effectExtent l="19050" t="0" r="0" b="0"/>
            <wp:docPr id="1" name="Рисунок 1" descr="C:\Users\ddt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961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6DD">
        <w:rPr>
          <w:b/>
          <w:bCs/>
          <w:sz w:val="23"/>
          <w:szCs w:val="23"/>
        </w:rPr>
        <w:t xml:space="preserve">                                                                  </w:t>
      </w:r>
      <w:r w:rsidR="007348B5">
        <w:rPr>
          <w:b/>
          <w:bCs/>
          <w:sz w:val="23"/>
          <w:szCs w:val="23"/>
        </w:rPr>
        <w:t xml:space="preserve"> </w:t>
      </w:r>
    </w:p>
    <w:p w:rsidR="00E14BFF" w:rsidRDefault="00E14BFF" w:rsidP="00456CEB">
      <w:pPr>
        <w:pStyle w:val="Default"/>
        <w:tabs>
          <w:tab w:val="left" w:pos="4824"/>
        </w:tabs>
        <w:rPr>
          <w:b/>
          <w:bCs/>
          <w:sz w:val="23"/>
          <w:szCs w:val="23"/>
        </w:rPr>
      </w:pPr>
    </w:p>
    <w:p w:rsidR="00456CEB" w:rsidRPr="00456CEB" w:rsidRDefault="00E14BFF" w:rsidP="00456CEB">
      <w:pPr>
        <w:pStyle w:val="Default"/>
        <w:tabs>
          <w:tab w:val="left" w:pos="4824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                                                              </w:t>
      </w:r>
      <w:r w:rsidR="007348B5">
        <w:rPr>
          <w:b/>
          <w:bCs/>
          <w:sz w:val="23"/>
          <w:szCs w:val="23"/>
        </w:rPr>
        <w:t xml:space="preserve">  </w:t>
      </w:r>
      <w:r w:rsidR="00456CEB">
        <w:rPr>
          <w:b/>
          <w:bCs/>
          <w:sz w:val="23"/>
          <w:szCs w:val="23"/>
        </w:rPr>
        <w:t xml:space="preserve">1. Общие положения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1.1. Настоящее Положение о рабочих программах, разрабатываемых по ФГОС-2021, (далее – Положение) регулирует структуру, порядок разработки, оформления, утверждения и хранения рабочих программ учебных предметов, модулей и курсов, в том числе курсов внеурочной деятельности МБОУ «</w:t>
      </w:r>
      <w:proofErr w:type="spellStart"/>
      <w:r w:rsidR="00C567AB">
        <w:rPr>
          <w:sz w:val="23"/>
          <w:szCs w:val="23"/>
        </w:rPr>
        <w:t>Дзилебкинская</w:t>
      </w:r>
      <w:proofErr w:type="spellEnd"/>
      <w:r w:rsidR="00C567A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C567AB">
        <w:rPr>
          <w:sz w:val="23"/>
          <w:szCs w:val="23"/>
        </w:rPr>
        <w:t>О</w:t>
      </w:r>
      <w:r>
        <w:rPr>
          <w:sz w:val="23"/>
          <w:szCs w:val="23"/>
        </w:rPr>
        <w:t xml:space="preserve">ОШ» (далее – школа), разрабатываемых в соответствии с приказами </w:t>
      </w:r>
      <w:proofErr w:type="spellStart"/>
      <w:r>
        <w:rPr>
          <w:sz w:val="23"/>
          <w:szCs w:val="23"/>
        </w:rPr>
        <w:t>Минпросвещения</w:t>
      </w:r>
      <w:proofErr w:type="spellEnd"/>
      <w:r>
        <w:rPr>
          <w:sz w:val="23"/>
          <w:szCs w:val="23"/>
        </w:rPr>
        <w:t xml:space="preserve"> России от 31.05.2021 № 286 и № 287.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1.2. Положение разработано в соответствии </w:t>
      </w:r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 xml:space="preserve">: </w:t>
      </w:r>
    </w:p>
    <w:p w:rsidR="00456CEB" w:rsidRDefault="00456CEB" w:rsidP="00456CEB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            • </w:t>
      </w:r>
      <w:r>
        <w:rPr>
          <w:sz w:val="23"/>
          <w:szCs w:val="23"/>
        </w:rPr>
        <w:t xml:space="preserve">Федеральным законом от 29.12.2012 № 273-ФЗ «Об образовании в Российской Федерации»; </w:t>
      </w:r>
    </w:p>
    <w:p w:rsidR="00456CEB" w:rsidRDefault="00456CEB" w:rsidP="00456CEB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            • </w:t>
      </w:r>
      <w:r>
        <w:rPr>
          <w:sz w:val="23"/>
          <w:szCs w:val="23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 </w:t>
      </w:r>
    </w:p>
    <w:p w:rsidR="00456CEB" w:rsidRDefault="00456CEB" w:rsidP="00456CEB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           • </w:t>
      </w:r>
      <w:r>
        <w:rPr>
          <w:sz w:val="23"/>
          <w:szCs w:val="23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>
        <w:rPr>
          <w:sz w:val="23"/>
          <w:szCs w:val="23"/>
        </w:rPr>
        <w:t>Минпросвещения</w:t>
      </w:r>
      <w:proofErr w:type="spellEnd"/>
      <w:r>
        <w:rPr>
          <w:sz w:val="23"/>
          <w:szCs w:val="23"/>
        </w:rPr>
        <w:t xml:space="preserve"> России от 31.05.2021 № 286 (далее – ФГОС НОО);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r>
        <w:rPr>
          <w:sz w:val="23"/>
          <w:szCs w:val="23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>
        <w:rPr>
          <w:sz w:val="23"/>
          <w:szCs w:val="23"/>
        </w:rPr>
        <w:t>Минпросвещения</w:t>
      </w:r>
      <w:proofErr w:type="spellEnd"/>
      <w:r>
        <w:rPr>
          <w:sz w:val="23"/>
          <w:szCs w:val="23"/>
        </w:rPr>
        <w:t xml:space="preserve"> России от 31.05.2021 № 287 (далее – ФГОС ООО). </w:t>
      </w:r>
    </w:p>
    <w:p w:rsidR="00456CEB" w:rsidRDefault="00456CEB" w:rsidP="00456CEB">
      <w:pPr>
        <w:pStyle w:val="Default"/>
        <w:rPr>
          <w:sz w:val="23"/>
          <w:szCs w:val="23"/>
        </w:rPr>
      </w:pP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2. Структура рабочей программы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2.1. Структура рабочей программы определяется Положением с учетом требований ФГОС НОО и ФГОС ООО, локальных нормативных актов школы.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 Обязательные компоненты рабочей программы: </w:t>
      </w:r>
    </w:p>
    <w:p w:rsidR="00456CEB" w:rsidRDefault="00456CEB" w:rsidP="00456CEB">
      <w:pPr>
        <w:pStyle w:val="Default"/>
        <w:numPr>
          <w:ilvl w:val="0"/>
          <w:numId w:val="2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sz w:val="23"/>
          <w:szCs w:val="23"/>
        </w:rPr>
        <w:t xml:space="preserve">содержание учебного предмета, учебного курса (в том числе внеурочной деятельности), учебного модуля; </w:t>
      </w:r>
    </w:p>
    <w:p w:rsidR="00456CEB" w:rsidRDefault="00456CEB" w:rsidP="00456CEB">
      <w:pPr>
        <w:pStyle w:val="Default"/>
        <w:numPr>
          <w:ilvl w:val="0"/>
          <w:numId w:val="2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sz w:val="23"/>
          <w:szCs w:val="23"/>
        </w:rPr>
        <w:t xml:space="preserve">планируемые результаты освоения учебного предмета, учебного курса (в том числе внеурочной деятельности), учебного модуля; </w:t>
      </w:r>
    </w:p>
    <w:p w:rsidR="00456CEB" w:rsidRDefault="00456CEB" w:rsidP="00456CEB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sz w:val="23"/>
          <w:szCs w:val="23"/>
        </w:rPr>
        <w:t xml:space="preserve"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</w:t>
      </w:r>
    </w:p>
    <w:p w:rsidR="00456CEB" w:rsidRDefault="00456CEB" w:rsidP="00456CEB">
      <w:pPr>
        <w:pStyle w:val="Default"/>
        <w:rPr>
          <w:sz w:val="23"/>
          <w:szCs w:val="23"/>
        </w:rPr>
      </w:pP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2.3. Рабочие программы учебных курсов внеурочной деятельности также должны содержать указание на форму проведения занятий.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 </w:t>
      </w: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В разделе кратко фиксируются:</w:t>
      </w:r>
    </w:p>
    <w:p w:rsidR="00456CEB" w:rsidRDefault="00456CEB" w:rsidP="00456CEB">
      <w:pPr>
        <w:pStyle w:val="Default"/>
        <w:spacing w:after="28"/>
        <w:rPr>
          <w:sz w:val="20"/>
          <w:szCs w:val="20"/>
        </w:rPr>
      </w:pPr>
      <w:r>
        <w:rPr>
          <w:sz w:val="23"/>
          <w:szCs w:val="23"/>
        </w:rPr>
        <w:t xml:space="preserve">             </w:t>
      </w:r>
      <w:r>
        <w:rPr>
          <w:sz w:val="20"/>
          <w:szCs w:val="20"/>
        </w:rPr>
        <w:t xml:space="preserve">• требования к личностным, </w:t>
      </w:r>
      <w:proofErr w:type="spellStart"/>
      <w:r>
        <w:rPr>
          <w:sz w:val="20"/>
          <w:szCs w:val="20"/>
        </w:rPr>
        <w:t>метапредметным</w:t>
      </w:r>
      <w:proofErr w:type="spellEnd"/>
      <w:r>
        <w:rPr>
          <w:sz w:val="20"/>
          <w:szCs w:val="20"/>
        </w:rPr>
        <w:t xml:space="preserve"> и предметным результатам; </w:t>
      </w: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0"/>
          <w:szCs w:val="20"/>
        </w:rPr>
        <w:t xml:space="preserve">               • </w:t>
      </w:r>
      <w:r>
        <w:rPr>
          <w:sz w:val="23"/>
          <w:szCs w:val="23"/>
        </w:rPr>
        <w:t xml:space="preserve">виды деятельности учащихся, направленные на достижение результата; </w:t>
      </w: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r>
        <w:rPr>
          <w:sz w:val="23"/>
          <w:szCs w:val="23"/>
        </w:rPr>
        <w:t xml:space="preserve">организация проектной и учебно-исследовательской деятельности учащихся (возможно приложение тематики проектов);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             • </w:t>
      </w:r>
      <w:r>
        <w:rPr>
          <w:sz w:val="23"/>
          <w:szCs w:val="23"/>
        </w:rPr>
        <w:t xml:space="preserve">система оценки достижения планируемых результатов (возможно приложение оценочных материалов). </w:t>
      </w:r>
    </w:p>
    <w:p w:rsidR="00456CEB" w:rsidRDefault="00456CEB" w:rsidP="00456CEB">
      <w:pPr>
        <w:pStyle w:val="Default"/>
        <w:rPr>
          <w:sz w:val="23"/>
          <w:szCs w:val="23"/>
        </w:rPr>
      </w:pP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2.5. Раздел, посвященный содержанию учебного предмета, курса, модуля включает: </w:t>
      </w:r>
    </w:p>
    <w:p w:rsidR="00456CEB" w:rsidRDefault="00456CEB" w:rsidP="00456CEB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r>
        <w:rPr>
          <w:sz w:val="23"/>
          <w:szCs w:val="23"/>
        </w:rPr>
        <w:t xml:space="preserve">краткую характеристику содержания предмета, модуля или курса по каждому тематическому разделу с учетом требований ФГОС НОО и ФГОС ООО; </w:t>
      </w:r>
    </w:p>
    <w:p w:rsidR="00456CEB" w:rsidRDefault="00456CEB" w:rsidP="00456CEB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proofErr w:type="spellStart"/>
      <w:r>
        <w:rPr>
          <w:sz w:val="23"/>
          <w:szCs w:val="23"/>
        </w:rPr>
        <w:t>метапредметные</w:t>
      </w:r>
      <w:proofErr w:type="spellEnd"/>
      <w:r>
        <w:rPr>
          <w:sz w:val="23"/>
          <w:szCs w:val="23"/>
        </w:rPr>
        <w:t xml:space="preserve"> связи учебного предмета, модуля, курса;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r>
        <w:rPr>
          <w:sz w:val="23"/>
          <w:szCs w:val="23"/>
        </w:rPr>
        <w:t xml:space="preserve">ключевые темы в их взаимосвязи, преемственность по годам изучения (если актуально). </w:t>
      </w:r>
    </w:p>
    <w:p w:rsidR="00456CEB" w:rsidRDefault="00456CEB" w:rsidP="00456CEB">
      <w:pPr>
        <w:pStyle w:val="Default"/>
        <w:rPr>
          <w:sz w:val="23"/>
          <w:szCs w:val="23"/>
        </w:rPr>
      </w:pP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2.6. Раздел, посвященный тематическому планированию, оформляется в виде таблицы, состоящей из следующих граф: </w:t>
      </w:r>
    </w:p>
    <w:p w:rsidR="00456CEB" w:rsidRDefault="00456CEB" w:rsidP="00456CEB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           • </w:t>
      </w:r>
      <w:r>
        <w:rPr>
          <w:sz w:val="23"/>
          <w:szCs w:val="23"/>
        </w:rPr>
        <w:t xml:space="preserve">перечень тем, планируемых для освоения учащимися; </w:t>
      </w:r>
    </w:p>
    <w:p w:rsidR="00456CEB" w:rsidRDefault="00456CEB" w:rsidP="00456CEB">
      <w:pPr>
        <w:pStyle w:val="Default"/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              • количество академических часов, отводимых на освоение каждой темы;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0"/>
          <w:szCs w:val="20"/>
        </w:rPr>
        <w:lastRenderedPageBreak/>
        <w:t xml:space="preserve">              • </w:t>
      </w:r>
      <w:r>
        <w:rPr>
          <w:sz w:val="23"/>
          <w:szCs w:val="23"/>
        </w:rPr>
        <w:t xml:space="preserve">информацию об электронных учебно-методических материалах, которые можно использовать </w:t>
      </w:r>
      <w:proofErr w:type="gramStart"/>
      <w:r>
        <w:rPr>
          <w:sz w:val="23"/>
          <w:szCs w:val="23"/>
        </w:rPr>
        <w:t>при</w:t>
      </w:r>
      <w:proofErr w:type="gramEnd"/>
      <w:r>
        <w:rPr>
          <w:sz w:val="23"/>
          <w:szCs w:val="23"/>
        </w:rPr>
        <w:t xml:space="preserve"> </w:t>
      </w:r>
    </w:p>
    <w:p w:rsidR="00456CEB" w:rsidRDefault="00456CEB" w:rsidP="00456CEB">
      <w:proofErr w:type="gramStart"/>
      <w:r>
        <w:t>Изучении</w:t>
      </w:r>
      <w:proofErr w:type="gramEnd"/>
      <w:r>
        <w:t xml:space="preserve"> каждой темы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2.7. В качестве электронных (цифровых) образовательных ресурсов можно использовать </w:t>
      </w:r>
      <w:proofErr w:type="spellStart"/>
      <w:r>
        <w:rPr>
          <w:sz w:val="23"/>
          <w:szCs w:val="23"/>
        </w:rPr>
        <w:t>мультимедийные</w:t>
      </w:r>
      <w:proofErr w:type="spellEnd"/>
      <w:r>
        <w:rPr>
          <w:sz w:val="23"/>
          <w:szCs w:val="23"/>
        </w:rPr>
        <w:t xml:space="preserve">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 </w:t>
      </w: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0"/>
          <w:szCs w:val="20"/>
        </w:rPr>
        <w:t xml:space="preserve">               • </w:t>
      </w:r>
      <w:r>
        <w:rPr>
          <w:sz w:val="23"/>
          <w:szCs w:val="23"/>
        </w:rPr>
        <w:t xml:space="preserve">добавить абзац в пояснительную записку рабочей программы – если она оформляется; </w:t>
      </w: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0"/>
          <w:szCs w:val="20"/>
        </w:rPr>
        <w:t xml:space="preserve">               • </w:t>
      </w:r>
      <w:r>
        <w:rPr>
          <w:sz w:val="23"/>
          <w:szCs w:val="23"/>
        </w:rPr>
        <w:t xml:space="preserve"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 </w:t>
      </w: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r>
        <w:rPr>
          <w:sz w:val="23"/>
          <w:szCs w:val="23"/>
        </w:rPr>
        <w:t xml:space="preserve"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r>
        <w:rPr>
          <w:sz w:val="23"/>
          <w:szCs w:val="23"/>
        </w:rPr>
        <w:t xml:space="preserve"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 </w:t>
      </w:r>
    </w:p>
    <w:p w:rsidR="00456CEB" w:rsidRDefault="00456CEB" w:rsidP="00456CEB">
      <w:pPr>
        <w:pStyle w:val="Default"/>
        <w:rPr>
          <w:sz w:val="23"/>
          <w:szCs w:val="23"/>
        </w:rPr>
      </w:pP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3. Порядок разработки и утверждения рабочей программы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 Рабочая программа разрабатывается педагогическим работником в соответствии с его компетенцией.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 Педагогический работник выбирает один из нижеследующих вариантов установления периода, на который разрабатывается рабочая программа: </w:t>
      </w:r>
    </w:p>
    <w:p w:rsidR="00456CEB" w:rsidRDefault="00456CEB" w:rsidP="00456CEB">
      <w:pPr>
        <w:pStyle w:val="Default"/>
        <w:spacing w:after="28"/>
        <w:rPr>
          <w:sz w:val="20"/>
          <w:szCs w:val="20"/>
        </w:rPr>
      </w:pPr>
      <w:r>
        <w:rPr>
          <w:sz w:val="20"/>
          <w:szCs w:val="20"/>
        </w:rPr>
        <w:t xml:space="preserve">               • рабочая программа по учебному предмету разрабатывается на учебный год; </w:t>
      </w:r>
    </w:p>
    <w:p w:rsidR="00456CEB" w:rsidRDefault="00456CEB" w:rsidP="00456CEB">
      <w:pPr>
        <w:pStyle w:val="Default"/>
        <w:spacing w:after="28"/>
        <w:rPr>
          <w:sz w:val="20"/>
          <w:szCs w:val="20"/>
        </w:rPr>
      </w:pPr>
      <w:r>
        <w:rPr>
          <w:sz w:val="20"/>
          <w:szCs w:val="20"/>
        </w:rPr>
        <w:t xml:space="preserve">               • рабочая программа разрабатывается на период реализации ООП;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r>
        <w:rPr>
          <w:sz w:val="23"/>
          <w:szCs w:val="23"/>
        </w:rPr>
        <w:t xml:space="preserve">рабочая программа разрабатывается на срок освоения дисциплины (предмета, модуля, курса) учебного плана или курса внеурочной деятельности. </w:t>
      </w:r>
    </w:p>
    <w:p w:rsidR="00456CEB" w:rsidRDefault="00456CEB" w:rsidP="00456CEB">
      <w:pPr>
        <w:pStyle w:val="Default"/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              • авторской программы; </w:t>
      </w:r>
    </w:p>
    <w:p w:rsidR="00456CEB" w:rsidRDefault="00456CEB" w:rsidP="00456CEB">
      <w:pPr>
        <w:pStyle w:val="Default"/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              • учебной и методической литературы; </w:t>
      </w:r>
    </w:p>
    <w:p w:rsidR="00456CEB" w:rsidRDefault="00456CEB" w:rsidP="00456C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• другого материала.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3.4.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3.5. Рабочая программа утверждается в составе содержательного раздела ООП соответствующего уровня общего образования приказом директора школы.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4. Оформление и хранение рабочей программы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4.1. Рабочая программа оформляется в электронном и/или печатном варианте.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4.2. Электронная версия рабочей программы форматируется в редакторе </w:t>
      </w:r>
      <w:proofErr w:type="spellStart"/>
      <w:r>
        <w:rPr>
          <w:sz w:val="23"/>
          <w:szCs w:val="23"/>
        </w:rPr>
        <w:t>Word</w:t>
      </w:r>
      <w:proofErr w:type="spellEnd"/>
      <w:r>
        <w:rPr>
          <w:sz w:val="23"/>
          <w:szCs w:val="23"/>
        </w:rPr>
        <w:t xml:space="preserve"> шрифтом </w:t>
      </w:r>
      <w:proofErr w:type="spellStart"/>
      <w:r>
        <w:rPr>
          <w:sz w:val="23"/>
          <w:szCs w:val="23"/>
        </w:rPr>
        <w:t>Times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Roman</w:t>
      </w:r>
      <w:proofErr w:type="spellEnd"/>
      <w:r>
        <w:rPr>
          <w:sz w:val="23"/>
          <w:szCs w:val="23"/>
        </w:rPr>
        <w:t xml:space="preserve">, кегль 12-14, межстрочный интервал одинарный, выровненный по ширине, поля со всех сторон 1-3 см.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Центровка заголовков и абзацы в тексте выполняются при помощи средств </w:t>
      </w:r>
      <w:proofErr w:type="spellStart"/>
      <w:r>
        <w:rPr>
          <w:sz w:val="23"/>
          <w:szCs w:val="23"/>
        </w:rPr>
        <w:t>Word</w:t>
      </w:r>
      <w:proofErr w:type="spellEnd"/>
      <w:r>
        <w:rPr>
          <w:sz w:val="23"/>
          <w:szCs w:val="23"/>
        </w:rPr>
        <w:t>. Листы формата</w:t>
      </w:r>
      <w:proofErr w:type="gramStart"/>
      <w:r>
        <w:rPr>
          <w:sz w:val="23"/>
          <w:szCs w:val="23"/>
        </w:rPr>
        <w:t xml:space="preserve"> А</w:t>
      </w:r>
      <w:proofErr w:type="gramEnd"/>
      <w:r>
        <w:rPr>
          <w:sz w:val="23"/>
          <w:szCs w:val="23"/>
        </w:rPr>
        <w:t xml:space="preserve"> 4. Таблицы встраиваются непосредственно в текст, если иное не предусматривается автором рабочей программы.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должна иметь титульный лист с названием учебного предмета, курса или модуля, по которому ее разработали, и сроком освоения программы.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Страницы рабочей программы должны быть пронумерованы. Титульный лист не нумеруется.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4.3. Печатная версия рабочей программы дублирует электронную версию.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4.4. Электронный вариант рабочей программы хранится в папке «Завуч» на локальном диске «Школа».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4.5. Печатная версия рабочей программы подлежит хранению в школе в течение всего периода ее реализации в месте, установленном директором школы.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4.6. Разработчик рабочей программы готовит в электронном виде аннотацию для сайта школы, в которой указывает: </w:t>
      </w:r>
    </w:p>
    <w:p w:rsidR="00456CEB" w:rsidRDefault="00456CEB" w:rsidP="00456CEB">
      <w:pPr>
        <w:pStyle w:val="Default"/>
        <w:spacing w:after="28"/>
        <w:rPr>
          <w:sz w:val="20"/>
          <w:szCs w:val="20"/>
        </w:rPr>
      </w:pPr>
      <w:r>
        <w:rPr>
          <w:sz w:val="20"/>
          <w:szCs w:val="20"/>
        </w:rPr>
        <w:t xml:space="preserve">               • название рабочей программы; </w:t>
      </w: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0"/>
          <w:szCs w:val="20"/>
        </w:rPr>
        <w:t xml:space="preserve">               • </w:t>
      </w:r>
      <w:r>
        <w:rPr>
          <w:sz w:val="23"/>
          <w:szCs w:val="23"/>
        </w:rPr>
        <w:t xml:space="preserve">краткую характеристику программы; </w:t>
      </w:r>
    </w:p>
    <w:p w:rsidR="00456CEB" w:rsidRDefault="00456CEB" w:rsidP="00456CEB">
      <w:pPr>
        <w:pStyle w:val="Default"/>
        <w:spacing w:after="28"/>
        <w:rPr>
          <w:sz w:val="20"/>
          <w:szCs w:val="20"/>
        </w:rPr>
      </w:pPr>
      <w:r>
        <w:rPr>
          <w:sz w:val="20"/>
          <w:szCs w:val="20"/>
        </w:rPr>
        <w:t xml:space="preserve">               • срок, на который разработана рабочая программа; </w:t>
      </w:r>
    </w:p>
    <w:p w:rsidR="00456CEB" w:rsidRDefault="00456CEB" w:rsidP="00456C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• список приложений к рабочей программе. </w:t>
      </w:r>
    </w:p>
    <w:p w:rsidR="00456CEB" w:rsidRDefault="00456CEB" w:rsidP="00456CEB">
      <w:pPr>
        <w:pStyle w:val="Default"/>
        <w:rPr>
          <w:sz w:val="20"/>
          <w:szCs w:val="20"/>
        </w:rPr>
      </w:pP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5. Порядок внесения изменений в рабочую программу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 </w:t>
      </w:r>
    </w:p>
    <w:p w:rsidR="00456CEB" w:rsidRDefault="00456CEB" w:rsidP="00456CEB">
      <w:r>
        <w:rPr>
          <w:sz w:val="23"/>
          <w:szCs w:val="23"/>
        </w:rPr>
        <w:t xml:space="preserve">5.2. </w:t>
      </w:r>
      <w:proofErr w:type="gramStart"/>
      <w:r>
        <w:rPr>
          <w:sz w:val="23"/>
          <w:szCs w:val="23"/>
        </w:rPr>
        <w:t>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  <w:proofErr w:type="gramEnd"/>
    </w:p>
    <w:p w:rsidR="00456CEB" w:rsidRDefault="00456CEB" w:rsidP="00456CEB">
      <w:pPr>
        <w:pStyle w:val="Default"/>
        <w:rPr>
          <w:sz w:val="20"/>
          <w:szCs w:val="20"/>
        </w:rPr>
      </w:pPr>
    </w:p>
    <w:p w:rsidR="00456CEB" w:rsidRDefault="00456CEB" w:rsidP="00456CEB">
      <w:pPr>
        <w:pStyle w:val="Default"/>
        <w:rPr>
          <w:sz w:val="23"/>
          <w:szCs w:val="23"/>
        </w:rPr>
      </w:pP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0"/>
          <w:szCs w:val="20"/>
        </w:rPr>
        <w:t xml:space="preserve">               </w:t>
      </w:r>
    </w:p>
    <w:p w:rsidR="00456CEB" w:rsidRDefault="00456CEB" w:rsidP="00456CEB">
      <w:pPr>
        <w:pStyle w:val="Default"/>
        <w:rPr>
          <w:sz w:val="23"/>
          <w:szCs w:val="23"/>
        </w:rPr>
      </w:pPr>
    </w:p>
    <w:p w:rsidR="005B013D" w:rsidRDefault="005B013D" w:rsidP="000B2E40">
      <w:pPr>
        <w:pStyle w:val="Default"/>
        <w:rPr>
          <w:b/>
          <w:bCs/>
          <w:sz w:val="23"/>
          <w:szCs w:val="23"/>
        </w:rPr>
      </w:pPr>
    </w:p>
    <w:p w:rsidR="005B013D" w:rsidRDefault="005B013D" w:rsidP="000B2E40">
      <w:pPr>
        <w:pStyle w:val="Default"/>
        <w:rPr>
          <w:b/>
          <w:bCs/>
          <w:sz w:val="23"/>
          <w:szCs w:val="23"/>
        </w:rPr>
      </w:pPr>
    </w:p>
    <w:p w:rsidR="005B013D" w:rsidRDefault="005B013D" w:rsidP="000B2E40">
      <w:pPr>
        <w:pStyle w:val="Default"/>
        <w:rPr>
          <w:b/>
          <w:bCs/>
          <w:sz w:val="23"/>
          <w:szCs w:val="23"/>
        </w:rPr>
      </w:pPr>
    </w:p>
    <w:p w:rsidR="005B013D" w:rsidRDefault="005B013D" w:rsidP="000B2E40">
      <w:pPr>
        <w:pStyle w:val="Default"/>
        <w:rPr>
          <w:b/>
          <w:bCs/>
          <w:sz w:val="23"/>
          <w:szCs w:val="23"/>
        </w:rPr>
      </w:pPr>
    </w:p>
    <w:p w:rsidR="00456CEB" w:rsidRDefault="00456CEB" w:rsidP="00456CEB">
      <w:pPr>
        <w:pStyle w:val="Default"/>
        <w:tabs>
          <w:tab w:val="left" w:pos="4824"/>
        </w:tabs>
        <w:rPr>
          <w:b/>
          <w:bCs/>
          <w:sz w:val="23"/>
          <w:szCs w:val="23"/>
        </w:rPr>
      </w:pPr>
    </w:p>
    <w:p w:rsidR="000B2E40" w:rsidRDefault="000B2E40" w:rsidP="000B2E40">
      <w:pPr>
        <w:pStyle w:val="Default"/>
        <w:pageBreakBefore/>
        <w:rPr>
          <w:sz w:val="23"/>
          <w:szCs w:val="23"/>
        </w:rPr>
      </w:pPr>
    </w:p>
    <w:p w:rsidR="005B013D" w:rsidRDefault="005B013D"/>
    <w:sectPr w:rsidR="005B013D" w:rsidSect="00A24730">
      <w:pgSz w:w="11908" w:h="17335"/>
      <w:pgMar w:top="979" w:right="415" w:bottom="476" w:left="4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7D4D74"/>
    <w:multiLevelType w:val="hybridMultilevel"/>
    <w:tmpl w:val="6F7DF4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0850BDA"/>
    <w:multiLevelType w:val="hybridMultilevel"/>
    <w:tmpl w:val="02A4BE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CCD1D5C"/>
    <w:multiLevelType w:val="hybridMultilevel"/>
    <w:tmpl w:val="7E68A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E650CD3"/>
    <w:multiLevelType w:val="hybridMultilevel"/>
    <w:tmpl w:val="315CAF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DD40F39"/>
    <w:multiLevelType w:val="hybridMultilevel"/>
    <w:tmpl w:val="F71D18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CA5C192"/>
    <w:multiLevelType w:val="hybridMultilevel"/>
    <w:tmpl w:val="E14B02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310647C"/>
    <w:multiLevelType w:val="hybridMultilevel"/>
    <w:tmpl w:val="D1D26F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A30D311"/>
    <w:multiLevelType w:val="hybridMultilevel"/>
    <w:tmpl w:val="FAFFFC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4E6CCE8"/>
    <w:multiLevelType w:val="hybridMultilevel"/>
    <w:tmpl w:val="FAAC2F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E40"/>
    <w:rsid w:val="000B2E40"/>
    <w:rsid w:val="00214C52"/>
    <w:rsid w:val="00456CEB"/>
    <w:rsid w:val="0049765B"/>
    <w:rsid w:val="004C04ED"/>
    <w:rsid w:val="00555AF1"/>
    <w:rsid w:val="005B013D"/>
    <w:rsid w:val="007348B5"/>
    <w:rsid w:val="00816D47"/>
    <w:rsid w:val="008A12F5"/>
    <w:rsid w:val="008B46DD"/>
    <w:rsid w:val="00933751"/>
    <w:rsid w:val="00AA4149"/>
    <w:rsid w:val="00B87E98"/>
    <w:rsid w:val="00C567AB"/>
    <w:rsid w:val="00D8511E"/>
    <w:rsid w:val="00E1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2E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1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11</cp:revision>
  <cp:lastPrinted>2022-03-02T14:24:00Z</cp:lastPrinted>
  <dcterms:created xsi:type="dcterms:W3CDTF">2022-02-09T19:08:00Z</dcterms:created>
  <dcterms:modified xsi:type="dcterms:W3CDTF">2022-03-02T14:28:00Z</dcterms:modified>
</cp:coreProperties>
</file>